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B6" w:rsidRDefault="008414A4" w:rsidP="008414A4">
      <w:pPr>
        <w:pStyle w:val="Title"/>
        <w:jc w:val="center"/>
      </w:pPr>
      <w:r>
        <w:rPr>
          <w:noProof/>
          <w:lang w:eastAsia="zh-CN"/>
        </w:rPr>
        <w:drawing>
          <wp:anchor distT="0" distB="0" distL="114300" distR="114300" simplePos="0" relativeHeight="251659264" behindDoc="1" locked="0" layoutInCell="1" allowOverlap="1" wp14:anchorId="6C23C863" wp14:editId="33CB69A3">
            <wp:simplePos x="0" y="0"/>
            <wp:positionH relativeFrom="column">
              <wp:posOffset>-807720</wp:posOffset>
            </wp:positionH>
            <wp:positionV relativeFrom="paragraph">
              <wp:posOffset>-601980</wp:posOffset>
            </wp:positionV>
            <wp:extent cx="1150620" cy="952237"/>
            <wp:effectExtent l="0" t="0" r="0" b="635"/>
            <wp:wrapNone/>
            <wp:docPr id="100483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0967" name="Picture 1004830967"/>
                    <pic:cNvPicPr/>
                  </pic:nvPicPr>
                  <pic:blipFill>
                    <a:blip r:embed="rId6"/>
                    <a:stretch>
                      <a:fillRect/>
                    </a:stretch>
                  </pic:blipFill>
                  <pic:spPr>
                    <a:xfrm>
                      <a:off x="0" y="0"/>
                      <a:ext cx="1150620" cy="952237"/>
                    </a:xfrm>
                    <a:prstGeom prst="rect">
                      <a:avLst/>
                    </a:prstGeom>
                  </pic:spPr>
                </pic:pic>
              </a:graphicData>
            </a:graphic>
            <wp14:sizeRelH relativeFrom="margin">
              <wp14:pctWidth>0</wp14:pctWidth>
            </wp14:sizeRelH>
            <wp14:sizeRelV relativeFrom="margin">
              <wp14:pctHeight>0</wp14:pctHeight>
            </wp14:sizeRelV>
          </wp:anchor>
        </w:drawing>
      </w:r>
      <w:r w:rsidR="001D5B63">
        <w:t xml:space="preserve">Mẫu </w:t>
      </w:r>
      <w:r>
        <w:t xml:space="preserve">Cam Kết </w:t>
      </w:r>
    </w:p>
    <w:p w:rsidR="008414A4" w:rsidRDefault="008414A4" w:rsidP="008414A4">
      <w:pPr>
        <w:pStyle w:val="Title"/>
        <w:jc w:val="center"/>
      </w:pPr>
      <w:r>
        <w:t>Đặt</w:t>
      </w:r>
      <w:r w:rsidR="00137C36">
        <w:t xml:space="preserve"> Đơn</w:t>
      </w:r>
      <w:r>
        <w:t xml:space="preserve"> Hàng</w:t>
      </w:r>
      <w:r w:rsidR="000F61B6">
        <w:t xml:space="preserve"> </w:t>
      </w:r>
      <w:r>
        <w:t>N</w:t>
      </w:r>
      <w:r w:rsidR="004338D5">
        <w:t>hóm</w:t>
      </w:r>
      <w:r>
        <w:t xml:space="preserve"> VPCOMICS</w:t>
      </w:r>
    </w:p>
    <w:p w:rsidR="008414A4" w:rsidRDefault="00706BF6" w:rsidP="008414A4">
      <w:r>
        <w:t>Văn bản</w:t>
      </w:r>
      <w:r w:rsidR="008414A4" w:rsidRPr="008414A4">
        <w:t xml:space="preserve"> này nêu rõ thỏa thuận bắt buộc đối với bất kỳ</w:t>
      </w:r>
      <w:r w:rsidR="008414A4">
        <w:t xml:space="preserve"> cá nhân nào có nhu cầu</w:t>
      </w:r>
      <w:r w:rsidR="008414A4" w:rsidRPr="008414A4">
        <w:t xml:space="preserve"> </w:t>
      </w:r>
      <w:r w:rsidR="000F61B6">
        <w:t>sắp xếp Đ</w:t>
      </w:r>
      <w:r w:rsidR="00137C36">
        <w:t>ơn</w:t>
      </w:r>
      <w:r w:rsidR="00AA038A">
        <w:t xml:space="preserve"> hàng n</w:t>
      </w:r>
      <w:r w:rsidR="004338D5">
        <w:t>hóm</w:t>
      </w:r>
      <w:r w:rsidR="00AA038A">
        <w:t xml:space="preserve"> (GO)</w:t>
      </w:r>
      <w:r w:rsidR="008414A4">
        <w:t xml:space="preserve"> đối với các </w:t>
      </w:r>
      <w:r w:rsidR="00CC055D">
        <w:t>mặt hàng</w:t>
      </w:r>
      <w:r w:rsidR="008414A4">
        <w:t xml:space="preserve"> </w:t>
      </w:r>
      <w:r w:rsidR="008414A4" w:rsidRPr="008414A4">
        <w:t>do VPCOMICS sản xuất với sự hợp tác củ</w:t>
      </w:r>
      <w:r w:rsidR="000F61B6">
        <w:t>a hoạ</w:t>
      </w:r>
      <w:r w:rsidR="008414A4" w:rsidRPr="008414A4">
        <w:t xml:space="preserve"> sĩ PESA21. Bằng cách ký vào mẫu này, bạn thừa nhận và đồng ý với các điều khoản và điều kiện sau.</w:t>
      </w:r>
      <w:r w:rsidR="008414A4">
        <w:br/>
        <w:t>────────────────────────────────────────────────────────────</w:t>
      </w:r>
    </w:p>
    <w:p w:rsidR="008414A4" w:rsidRDefault="008414A4" w:rsidP="008414A4">
      <w:pPr>
        <w:pStyle w:val="Heading1"/>
      </w:pPr>
      <w:r>
        <w:t xml:space="preserve">1. </w:t>
      </w:r>
      <w:r w:rsidR="000F61B6" w:rsidRPr="000F61B6">
        <w:t xml:space="preserve">Mục đích và thẩm quyền của </w:t>
      </w:r>
      <w:r w:rsidR="000F61B6">
        <w:t>Đ</w:t>
      </w:r>
      <w:r w:rsidR="00AA038A">
        <w:t>ơn h</w:t>
      </w:r>
      <w:r w:rsidR="00137C36">
        <w:t xml:space="preserve">àng </w:t>
      </w:r>
      <w:r w:rsidR="00AA038A">
        <w:t>n</w:t>
      </w:r>
      <w:r w:rsidR="000F61B6">
        <w:t>hóm</w:t>
      </w:r>
    </w:p>
    <w:p w:rsidR="008414A4" w:rsidRDefault="000F61B6" w:rsidP="000F61B6">
      <w:pPr>
        <w:pStyle w:val="ListBullet"/>
      </w:pPr>
      <w:r>
        <w:t>Đ</w:t>
      </w:r>
      <w:r w:rsidR="00AA038A">
        <w:t>ơn h</w:t>
      </w:r>
      <w:r w:rsidR="00137C36">
        <w:t>àng</w:t>
      </w:r>
      <w:r w:rsidR="00AA038A">
        <w:t xml:space="preserve"> n</w:t>
      </w:r>
      <w:r>
        <w:t>hóm</w:t>
      </w:r>
      <w:r w:rsidR="004338D5">
        <w:t xml:space="preserve"> </w:t>
      </w:r>
      <w:r w:rsidR="00AA038A">
        <w:t xml:space="preserve">(GO) </w:t>
      </w:r>
      <w:r w:rsidRPr="000F61B6">
        <w:t xml:space="preserve">được định nghĩa là </w:t>
      </w:r>
      <w:r>
        <w:t>sự</w:t>
      </w:r>
      <w:r w:rsidRPr="000F61B6">
        <w:t xml:space="preserve"> hợp nhất các giao dịch mua riêng lẻ nhằm mục đích giảm chi phí vận chuyển</w:t>
      </w:r>
      <w:r>
        <w:t xml:space="preserve"> được thực hiện bởi fan</w:t>
      </w:r>
      <w:r w:rsidRPr="000F61B6">
        <w:t>.</w:t>
      </w:r>
    </w:p>
    <w:p w:rsidR="008414A4" w:rsidRDefault="00AA038A" w:rsidP="004338D5">
      <w:pPr>
        <w:pStyle w:val="ListBullet"/>
      </w:pPr>
      <w:r>
        <w:t>GO</w:t>
      </w:r>
      <w:r w:rsidR="004338D5">
        <w:t xml:space="preserve"> </w:t>
      </w:r>
      <w:r w:rsidR="004338D5" w:rsidRPr="004338D5">
        <w:t xml:space="preserve">chỉ được phép thực hiện khi có sự </w:t>
      </w:r>
      <w:r w:rsidR="004338D5">
        <w:t>thoả thuận</w:t>
      </w:r>
      <w:r w:rsidR="004338D5" w:rsidRPr="004338D5">
        <w:t xml:space="preserve"> và chấp thuận trước từ VPCOMICS.</w:t>
      </w:r>
    </w:p>
    <w:p w:rsidR="008414A4" w:rsidRDefault="00AA038A" w:rsidP="004338D5">
      <w:pPr>
        <w:pStyle w:val="ListBullet"/>
      </w:pPr>
      <w:r>
        <w:t>GO</w:t>
      </w:r>
      <w:r w:rsidR="004338D5">
        <w:t xml:space="preserve"> bao gồm</w:t>
      </w:r>
      <w:r w:rsidR="004338D5" w:rsidRPr="004338D5">
        <w:t xml:space="preserve"> các hoạt động</w:t>
      </w:r>
      <w:r w:rsidR="004338D5">
        <w:t xml:space="preserve"> nhằm mục đích</w:t>
      </w:r>
      <w:r w:rsidR="004338D5" w:rsidRPr="004338D5">
        <w:t xml:space="preserve"> hỗ trợ </w:t>
      </w:r>
      <w:r w:rsidR="004338D5">
        <w:t>fan đặt hàng,</w:t>
      </w:r>
      <w:r w:rsidR="004338D5" w:rsidRPr="004338D5">
        <w:t xml:space="preserve"> và không</w:t>
      </w:r>
      <w:r w:rsidR="004338D5">
        <w:t xml:space="preserve"> được phép</w:t>
      </w:r>
      <w:r w:rsidR="004338D5" w:rsidRPr="004338D5">
        <w:t xml:space="preserve"> chuyển nhượng quyền bán lại, phân phối lại hoặc thương mại hóa </w:t>
      </w:r>
      <w:r w:rsidR="00CC055D">
        <w:t>mặt hàng</w:t>
      </w:r>
      <w:r w:rsidR="004338D5" w:rsidRPr="004338D5">
        <w:t xml:space="preserve"> dưới bất kỳ hình thức nào khác.</w:t>
      </w:r>
    </w:p>
    <w:p w:rsidR="008414A4" w:rsidRDefault="00CC055D" w:rsidP="004338D5">
      <w:pPr>
        <w:pStyle w:val="ListBullet"/>
      </w:pPr>
      <w:r>
        <w:t>Đơn</w:t>
      </w:r>
      <w:r w:rsidR="004338D5" w:rsidRPr="004338D5">
        <w:t xml:space="preserve"> </w:t>
      </w:r>
      <w:r>
        <w:t>hàng</w:t>
      </w:r>
      <w:r w:rsidR="004338D5" w:rsidRPr="004338D5">
        <w:t xml:space="preserve"> số lượng lớn không tự động</w:t>
      </w:r>
      <w:r w:rsidR="004338D5">
        <w:t xml:space="preserve"> được</w:t>
      </w:r>
      <w:r w:rsidR="004338D5" w:rsidRPr="004338D5">
        <w:t xml:space="preserve"> </w:t>
      </w:r>
      <w:r>
        <w:t>phê duyệt</w:t>
      </w:r>
      <w:r w:rsidR="004338D5" w:rsidRPr="004338D5">
        <w:t xml:space="preserve"> </w:t>
      </w:r>
      <w:r w:rsidR="004338D5">
        <w:t xml:space="preserve">thành </w:t>
      </w:r>
      <w:r w:rsidR="00AA038A">
        <w:t>GO</w:t>
      </w:r>
      <w:r w:rsidR="004338D5" w:rsidRPr="004338D5">
        <w:t xml:space="preserve">. Nếu mua số lượng lớn mà không có sự </w:t>
      </w:r>
      <w:r>
        <w:t>chấp thuận</w:t>
      </w:r>
      <w:r w:rsidR="004338D5" w:rsidRPr="004338D5">
        <w:t xml:space="preserve"> trước</w:t>
      </w:r>
      <w:r>
        <w:t xml:space="preserve"> từ VPCOMICS</w:t>
      </w:r>
      <w:r w:rsidR="004338D5" w:rsidRPr="004338D5">
        <w:t xml:space="preserve">, VPCOMICS có quyền </w:t>
      </w:r>
      <w:r>
        <w:t>chỉ</w:t>
      </w:r>
      <w:r w:rsidR="004338D5" w:rsidRPr="004338D5">
        <w:t xml:space="preserve"> thực hiện</w:t>
      </w:r>
      <w:r>
        <w:t xml:space="preserve"> một phần,</w:t>
      </w:r>
      <w:r w:rsidR="004338D5" w:rsidRPr="004338D5">
        <w:t xml:space="preserve"> hoặc hủy đơn hàng.</w:t>
      </w:r>
    </w:p>
    <w:p w:rsidR="008414A4" w:rsidRDefault="00CC055D" w:rsidP="00CC055D">
      <w:pPr>
        <w:pStyle w:val="ListBullet"/>
      </w:pPr>
      <w:r w:rsidRPr="00CC055D">
        <w:t>VPCOMICS có quyền yêu cầ</w:t>
      </w:r>
      <w:r>
        <w:t xml:space="preserve">u xác minh thêm </w:t>
      </w:r>
      <w:r w:rsidRPr="00CC055D">
        <w:t>hoặc giới hạn số lượng</w:t>
      </w:r>
      <w:r>
        <w:t xml:space="preserve"> mặt hàng</w:t>
      </w:r>
      <w:r w:rsidRPr="00CC055D">
        <w:t xml:space="preserve"> </w:t>
      </w:r>
      <w:r>
        <w:t>nếu điều đó là cần thiết.</w:t>
      </w:r>
    </w:p>
    <w:p w:rsidR="00CC055D" w:rsidRPr="00CC055D" w:rsidRDefault="008414A4" w:rsidP="00CC055D">
      <w:pPr>
        <w:pStyle w:val="Heading1"/>
      </w:pPr>
      <w:r>
        <w:t xml:space="preserve">2. </w:t>
      </w:r>
      <w:r w:rsidR="0001607F">
        <w:t>Quyền sao chép và bảo vệ bản quyền</w:t>
      </w:r>
    </w:p>
    <w:p w:rsidR="008414A4" w:rsidRDefault="0001607F" w:rsidP="0001607F">
      <w:pPr>
        <w:pStyle w:val="ListBullet"/>
      </w:pPr>
      <w:r>
        <w:t>Tất cả</w:t>
      </w:r>
      <w:r w:rsidRPr="0001607F">
        <w:t xml:space="preserve"> tác phẩm nghệ thuật</w:t>
      </w:r>
      <w:r>
        <w:t xml:space="preserve"> này thuộc quyền sở hữu</w:t>
      </w:r>
      <w:r w:rsidRPr="0001607F">
        <w:t xml:space="preserve"> trí tuệ của PESA21.</w:t>
      </w:r>
    </w:p>
    <w:p w:rsidR="008414A4" w:rsidRDefault="0001607F" w:rsidP="0001607F">
      <w:pPr>
        <w:pStyle w:val="ListBullet"/>
      </w:pPr>
      <w:r w:rsidRPr="0001607F">
        <w:t>Việ</w:t>
      </w:r>
      <w:r>
        <w:t>c sao chép</w:t>
      </w:r>
      <w:r w:rsidR="001E5E2E">
        <w:t>, đạo nhái</w:t>
      </w:r>
      <w:r w:rsidRPr="0001607F">
        <w:t xml:space="preserve"> hoặc sản xuất các thiết kế tương tự/giống </w:t>
      </w:r>
      <w:r>
        <w:t>với thiết kế của hoạ sĩ</w:t>
      </w:r>
      <w:r w:rsidRPr="0001607F">
        <w:t xml:space="preserve"> mà không</w:t>
      </w:r>
      <w:r>
        <w:t xml:space="preserve"> có sự cho</w:t>
      </w:r>
      <w:r w:rsidRPr="0001607F">
        <w:t xml:space="preserve"> phép đều bị nghiêm cấm.</w:t>
      </w:r>
    </w:p>
    <w:p w:rsidR="008414A4" w:rsidRDefault="0001607F" w:rsidP="0001607F">
      <w:pPr>
        <w:pStyle w:val="ListBullet"/>
      </w:pPr>
      <w:r w:rsidRPr="0001607F">
        <w:t>VPCOMICS có quyền thực hiện</w:t>
      </w:r>
      <w:r>
        <w:t xml:space="preserve"> các</w:t>
      </w:r>
      <w:r w:rsidRPr="0001607F">
        <w:t xml:space="preserve"> hành động pháp lý nếu phát hiện hành vi vi phạm bản quyền hoặc bán lại trái phép.</w:t>
      </w:r>
    </w:p>
    <w:p w:rsidR="008414A4" w:rsidRDefault="008414A4" w:rsidP="008414A4">
      <w:pPr>
        <w:pStyle w:val="Heading1"/>
      </w:pPr>
      <w:r>
        <w:t xml:space="preserve">3. </w:t>
      </w:r>
      <w:r w:rsidR="0001607F">
        <w:t>Quy định về bán hàng và lợi nhuận</w:t>
      </w:r>
    </w:p>
    <w:p w:rsidR="008414A4" w:rsidRDefault="00AB5C88" w:rsidP="0001607F">
      <w:pPr>
        <w:pStyle w:val="ListBullet"/>
      </w:pPr>
      <w:r>
        <w:t>Chủ gom</w:t>
      </w:r>
      <w:r w:rsidR="00AA038A">
        <w:t xml:space="preserve"> (CG)</w:t>
      </w:r>
      <w:r w:rsidR="0001607F">
        <w:t xml:space="preserve"> </w:t>
      </w:r>
      <w:r w:rsidR="0001607F" w:rsidRPr="0001607F">
        <w:t>đượ</w:t>
      </w:r>
      <w:r>
        <w:t>c phép phụ thu người mua</w:t>
      </w:r>
      <w:r w:rsidR="0001607F" w:rsidRPr="0001607F">
        <w:t xml:space="preserve"> một khoản phí hợp lý (tối đa 10% cho mỗi mặt hàng</w:t>
      </w:r>
      <w:r w:rsidR="0001607F">
        <w:t xml:space="preserve"> và không được phép quá</w:t>
      </w:r>
      <w:r w:rsidR="0001607F" w:rsidRPr="0001607F">
        <w:t xml:space="preserve"> 2</w:t>
      </w:r>
      <w:r w:rsidR="0001607F">
        <w:t xml:space="preserve">$ </w:t>
      </w:r>
      <w:r w:rsidR="0001607F" w:rsidRPr="0001607F">
        <w:t>cho mỗi mặt hàng) để trang trải chi phí nhân công và xử lý</w:t>
      </w:r>
      <w:r>
        <w:t xml:space="preserve"> đơn hàng</w:t>
      </w:r>
      <w:r w:rsidR="0001607F" w:rsidRPr="0001607F">
        <w:t>.</w:t>
      </w:r>
    </w:p>
    <w:p w:rsidR="008414A4" w:rsidRDefault="00AB5C88" w:rsidP="00AB5C88">
      <w:pPr>
        <w:pStyle w:val="ListBullet"/>
      </w:pPr>
      <w:r w:rsidRPr="00AB5C88">
        <w:t xml:space="preserve">Bất kỳ khoản lợi nhuận </w:t>
      </w:r>
      <w:r>
        <w:t>vượt</w:t>
      </w:r>
      <w:r w:rsidRPr="00AB5C88">
        <w:t xml:space="preserve"> mức, lạm phát giá hoặc bán lại của bên thứ ba ngoài đơn hàng nhóm đã thỏa thuận đều được coi là vi phạm và mọi khoản phí vượt mức phải được trả lại cho người mua hoặc cho VPCOMICS.</w:t>
      </w:r>
    </w:p>
    <w:p w:rsidR="008414A4" w:rsidRDefault="00AA038A" w:rsidP="00AB5C88">
      <w:pPr>
        <w:pStyle w:val="ListBullet"/>
      </w:pPr>
      <w:r>
        <w:t xml:space="preserve">CG </w:t>
      </w:r>
      <w:r w:rsidR="00AB5C88">
        <w:t>không được phép chia nhỏ và bán lại riêng lẻ c</w:t>
      </w:r>
      <w:r w:rsidR="00AB5C88" w:rsidRPr="00AB5C88">
        <w:t>ác mặt hàng đượ</w:t>
      </w:r>
      <w:r w:rsidR="00AB5C88">
        <w:t>c bán theo set</w:t>
      </w:r>
      <w:r w:rsidR="00AB5C88" w:rsidRPr="00AB5C88">
        <w:t xml:space="preserve"> để kiếm lờ</w:t>
      </w:r>
      <w:r w:rsidR="00AB5C88">
        <w:t>i. K</w:t>
      </w:r>
      <w:r w:rsidR="00AB5C88" w:rsidRPr="00AB5C88">
        <w:t xml:space="preserve">hách hàng cá nhân </w:t>
      </w:r>
      <w:r w:rsidR="00AB5C88">
        <w:t>được phép</w:t>
      </w:r>
      <w:r w:rsidR="00AB5C88" w:rsidRPr="00AB5C88">
        <w:t xml:space="preserve"> bán lại các mặt hàng theo ý mình sau khi mua,</w:t>
      </w:r>
      <w:r w:rsidR="00AB5C88">
        <w:t xml:space="preserve"> tuy nhiên,</w:t>
      </w:r>
      <w:r w:rsidR="00AB5C88" w:rsidRPr="00AB5C88">
        <w:t xml:space="preserve"> </w:t>
      </w:r>
      <w:r w:rsidR="00AB5C88" w:rsidRPr="00AB5C88">
        <w:lastRenderedPageBreak/>
        <w:t>việ</w:t>
      </w:r>
      <w:r>
        <w:t>c CG</w:t>
      </w:r>
      <w:r w:rsidR="00AB5C88" w:rsidRPr="00AB5C88">
        <w:t xml:space="preserve"> chia nhỏ các </w:t>
      </w:r>
      <w:r w:rsidR="00C27569">
        <w:t>set hàng</w:t>
      </w:r>
      <w:r w:rsidR="00AB5C88" w:rsidRPr="00AB5C88">
        <w:t xml:space="preserve"> </w:t>
      </w:r>
      <w:r w:rsidR="00C27569">
        <w:t xml:space="preserve">nhằm bán lại với mức giá cao hơn </w:t>
      </w:r>
      <w:r w:rsidR="00AB5C88" w:rsidRPr="00AB5C88">
        <w:t xml:space="preserve">là bị cấm. </w:t>
      </w:r>
      <w:r>
        <w:t>CG</w:t>
      </w:r>
      <w:r w:rsidR="00C27569">
        <w:t xml:space="preserve"> </w:t>
      </w:r>
      <w:r w:rsidR="00AB5C88" w:rsidRPr="00AB5C88">
        <w:t>có thể phân phối lại các mặ</w:t>
      </w:r>
      <w:r w:rsidR="00C27569">
        <w:t>t hàng theo set</w:t>
      </w:r>
      <w:r w:rsidR="00AB5C88" w:rsidRPr="00AB5C88">
        <w:t xml:space="preserve"> giữa những người tham gia</w:t>
      </w:r>
      <w:r w:rsidR="00C27569">
        <w:t xml:space="preserve"> mua</w:t>
      </w:r>
      <w:r w:rsidR="00AB5C88" w:rsidRPr="00AB5C88">
        <w:t xml:space="preserve"> với chi phí tương ứng ban đầu nế</w:t>
      </w:r>
      <w:r w:rsidR="00B341B6">
        <w:t xml:space="preserve">u </w:t>
      </w:r>
      <w:r w:rsidR="00AB5C88" w:rsidRPr="00AB5C88">
        <w:t xml:space="preserve">người </w:t>
      </w:r>
      <w:r w:rsidR="00B341B6">
        <w:t>mua</w:t>
      </w:r>
      <w:r w:rsidR="00AB5C88" w:rsidRPr="00AB5C88">
        <w:t xml:space="preserve"> có </w:t>
      </w:r>
      <w:r w:rsidR="00C27569">
        <w:t>nhu cầu</w:t>
      </w:r>
      <w:r w:rsidR="00AB5C88" w:rsidRPr="00AB5C88">
        <w:t xml:space="preserve"> </w:t>
      </w:r>
      <w:r w:rsidR="00C27569">
        <w:t>mua các mặt hàng khác nhau từ một set</w:t>
      </w:r>
      <w:r w:rsidR="00AB5C88" w:rsidRPr="00AB5C88">
        <w:t>.</w:t>
      </w:r>
    </w:p>
    <w:p w:rsidR="008414A4" w:rsidRDefault="008414A4" w:rsidP="008414A4">
      <w:pPr>
        <w:pStyle w:val="Heading1"/>
      </w:pPr>
      <w:r>
        <w:t xml:space="preserve">4. </w:t>
      </w:r>
      <w:r w:rsidR="00C27569">
        <w:t>Sự minh bạch và bằng chứng hoạt động</w:t>
      </w:r>
    </w:p>
    <w:p w:rsidR="008414A4" w:rsidRDefault="00AA038A" w:rsidP="00C27569">
      <w:pPr>
        <w:pStyle w:val="ListBullet"/>
      </w:pPr>
      <w:r>
        <w:t>CG</w:t>
      </w:r>
      <w:r w:rsidR="00C27569" w:rsidRPr="00C27569">
        <w:t xml:space="preserve"> phải cung cấp bằng chứng chứng minh </w:t>
      </w:r>
      <w:r>
        <w:t>GO</w:t>
      </w:r>
      <w:r w:rsidR="00C27569" w:rsidRPr="00C27569">
        <w:t xml:space="preserve"> là do </w:t>
      </w:r>
      <w:r w:rsidR="00C27569">
        <w:t>fan</w:t>
      </w:r>
      <w:r w:rsidR="00C27569" w:rsidRPr="00C27569">
        <w:t xml:space="preserve"> </w:t>
      </w:r>
      <w:r w:rsidR="00C27569">
        <w:t>chủ trì</w:t>
      </w:r>
      <w:r w:rsidR="00C27569" w:rsidRPr="00C27569">
        <w:t>. Điều này bao gồm:</w:t>
      </w:r>
    </w:p>
    <w:p w:rsidR="008414A4" w:rsidRDefault="008414A4" w:rsidP="008414A4">
      <w:r>
        <w:t xml:space="preserve">  ○ </w:t>
      </w:r>
      <w:r w:rsidR="00C27569">
        <w:t>Cung</w:t>
      </w:r>
      <w:r w:rsidR="00C27569" w:rsidRPr="00C27569">
        <w:t xml:space="preserve"> cấp liên kết bài</w:t>
      </w:r>
      <w:r w:rsidR="00C27569">
        <w:t xml:space="preserve"> gom đặt hàng</w:t>
      </w:r>
      <w:r w:rsidR="00C27569" w:rsidRPr="00C27569">
        <w:t xml:space="preserve"> đăng công khai (ảnh chụp màn hình</w:t>
      </w:r>
      <w:r w:rsidR="00C27569">
        <w:t xml:space="preserve"> </w:t>
      </w:r>
      <w:r w:rsidR="00C27569" w:rsidRPr="00C27569">
        <w:t>không</w:t>
      </w:r>
      <w:r w:rsidR="00C27569">
        <w:t xml:space="preserve"> được</w:t>
      </w:r>
      <w:r w:rsidR="00C27569" w:rsidRPr="00C27569">
        <w:t xml:space="preserve"> chấp nhận</w:t>
      </w:r>
      <w:r>
        <w:t>)</w:t>
      </w:r>
    </w:p>
    <w:p w:rsidR="008414A4" w:rsidRDefault="008414A4" w:rsidP="008414A4">
      <w:r>
        <w:t xml:space="preserve">  ○ </w:t>
      </w:r>
      <w:r w:rsidR="00C27569">
        <w:t xml:space="preserve">Số </w:t>
      </w:r>
      <w:r w:rsidR="00C27569" w:rsidRPr="00C27569">
        <w:t>người tham gia</w:t>
      </w:r>
      <w:r w:rsidR="00C27569">
        <w:t xml:space="preserve"> dự kiến</w:t>
      </w:r>
      <w:r w:rsidR="00C27569" w:rsidRPr="00C27569">
        <w:t xml:space="preserve"> và số lượng chính xác người tham gia cần thiết </w:t>
      </w:r>
      <w:r w:rsidR="008A7F90">
        <w:t>nhằm mục đích tính toán số lượng freebie được nhận.</w:t>
      </w:r>
    </w:p>
    <w:p w:rsidR="008414A4" w:rsidRDefault="008A7F90" w:rsidP="008A7F90">
      <w:pPr>
        <w:pStyle w:val="ListBullet"/>
      </w:pPr>
      <w:r w:rsidRPr="008A7F90">
        <w:t xml:space="preserve">Tất cả </w:t>
      </w:r>
      <w:r>
        <w:t xml:space="preserve">freebie </w:t>
      </w:r>
      <w:r w:rsidRPr="008A7F90">
        <w:t xml:space="preserve">đều là quà tặng </w:t>
      </w:r>
      <w:r>
        <w:t>tự nguyện</w:t>
      </w:r>
      <w:r w:rsidRPr="008A7F90">
        <w:t xml:space="preserve"> và KHÔNG được</w:t>
      </w:r>
      <w:r>
        <w:t xml:space="preserve"> phép</w:t>
      </w:r>
      <w:r w:rsidRPr="008A7F90">
        <w:t xml:space="preserve"> bán</w:t>
      </w:r>
      <w:r>
        <w:t xml:space="preserve"> lại</w:t>
      </w:r>
      <w:r w:rsidRPr="008A7F90">
        <w:t xml:space="preserve"> trong bất kỳ trường hợp nào.</w:t>
      </w:r>
    </w:p>
    <w:p w:rsidR="008414A4" w:rsidRDefault="008A7F90" w:rsidP="008A7F90">
      <w:pPr>
        <w:pStyle w:val="ListBullet"/>
      </w:pPr>
      <w:r w:rsidRPr="008A7F90">
        <w:t>VPCOMICS có quyền từ chối bất kỳ đơn hàng nào không thể xác minh được tính hợp pháp của đơn hàng.</w:t>
      </w:r>
    </w:p>
    <w:p w:rsidR="008414A4" w:rsidRDefault="008A7F90" w:rsidP="008A7F90">
      <w:pPr>
        <w:pStyle w:val="ListBullet"/>
      </w:pPr>
      <w:r w:rsidRPr="008A7F90">
        <w:t>Nếu</w:t>
      </w:r>
      <w:r>
        <w:t xml:space="preserve"> nhóm đặt hàng</w:t>
      </w:r>
      <w:r w:rsidRPr="008A7F90">
        <w:t xml:space="preserve"> đã đặt</w:t>
      </w:r>
      <w:r w:rsidR="00137C36">
        <w:t xml:space="preserve"> </w:t>
      </w:r>
      <w:r w:rsidR="00AA038A">
        <w:t>GO</w:t>
      </w:r>
      <w:r w:rsidRPr="008A7F90">
        <w:t xml:space="preserve"> trước khi được chấp thuận, chúng tôi có quyền giới hạn số lượng hàng được giao và đánh giá </w:t>
      </w:r>
      <w:r>
        <w:t>khả năng</w:t>
      </w:r>
      <w:r w:rsidRPr="008A7F90">
        <w:t xml:space="preserve"> đủ điều kiện</w:t>
      </w:r>
      <w:r>
        <w:t xml:space="preserve"> trở</w:t>
      </w:r>
      <w:r w:rsidR="00137C36">
        <w:t xml:space="preserve"> thành </w:t>
      </w:r>
      <w:r w:rsidR="00AA038A">
        <w:t>GO</w:t>
      </w:r>
      <w:r w:rsidRPr="008A7F90">
        <w:t xml:space="preserve"> trong tương lai dựa trên hành vi</w:t>
      </w:r>
      <w:r w:rsidR="00965ACB">
        <w:t xml:space="preserve"> đối với đơn hàng hiện tại</w:t>
      </w:r>
      <w:r w:rsidRPr="008A7F90">
        <w:t>.</w:t>
      </w:r>
    </w:p>
    <w:p w:rsidR="008414A4" w:rsidRDefault="008414A4" w:rsidP="008414A4">
      <w:pPr>
        <w:pStyle w:val="Heading1"/>
      </w:pPr>
      <w:r>
        <w:t xml:space="preserve">5. </w:t>
      </w:r>
      <w:r w:rsidR="00965ACB">
        <w:t>Giới hạn trách nhiệm</w:t>
      </w:r>
    </w:p>
    <w:p w:rsidR="008414A4" w:rsidRDefault="00965ACB" w:rsidP="00965ACB">
      <w:pPr>
        <w:pStyle w:val="ListBullet"/>
      </w:pPr>
      <w:r w:rsidRPr="00965ACB">
        <w:t>VPCOMICS không chịu trách nhiệm về sự chậm trễ, thiệt hại hoặc hiểu lầm giữ</w:t>
      </w:r>
      <w:r>
        <w:t>a Chủ gom</w:t>
      </w:r>
      <w:r w:rsidRPr="00965ACB">
        <w:t xml:space="preserve"> và người tham gia</w:t>
      </w:r>
      <w:r>
        <w:t xml:space="preserve"> mua</w:t>
      </w:r>
      <w:r w:rsidRPr="00965ACB">
        <w:t>.</w:t>
      </w:r>
    </w:p>
    <w:p w:rsidR="00965ACB" w:rsidRDefault="00965ACB" w:rsidP="00965ACB">
      <w:pPr>
        <w:pStyle w:val="ListBullet"/>
      </w:pPr>
      <w:r w:rsidRPr="00965ACB">
        <w:t xml:space="preserve">Nếu </w:t>
      </w:r>
      <w:r w:rsidR="00AA038A">
        <w:t xml:space="preserve">CG </w:t>
      </w:r>
      <w:r>
        <w:t>mua hàng thông qua trung gian</w:t>
      </w:r>
      <w:r w:rsidRPr="00965ACB">
        <w:t xml:space="preserve">, VPCOMICS không chịu trách nhiệm về hành vi sai trái của </w:t>
      </w:r>
      <w:r>
        <w:t>trung gian</w:t>
      </w:r>
      <w:r w:rsidRPr="00965ACB">
        <w:t xml:space="preserve">, </w:t>
      </w:r>
      <w:r w:rsidR="000C2B6B">
        <w:t>sự mất hoặc thiếu hàng hoá</w:t>
      </w:r>
      <w:r w:rsidRPr="00965ACB">
        <w:t>, v.v.</w:t>
      </w:r>
    </w:p>
    <w:p w:rsidR="008414A4" w:rsidRDefault="000C2B6B" w:rsidP="000C2B6B">
      <w:pPr>
        <w:pStyle w:val="ListBullet"/>
      </w:pPr>
      <w:r w:rsidRPr="000C2B6B">
        <w:t xml:space="preserve">Mọi trách nhiệm về phân phối và dịch vụ khách hàng sau khi </w:t>
      </w:r>
      <w:r>
        <w:t>đơn hàng</w:t>
      </w:r>
      <w:r w:rsidRPr="000C2B6B">
        <w:t xml:space="preserve"> số lượng lớn</w:t>
      </w:r>
      <w:r>
        <w:t xml:space="preserve"> được giao</w:t>
      </w:r>
      <w:r w:rsidRPr="000C2B6B">
        <w:t xml:space="preserve"> thuộc về</w:t>
      </w:r>
      <w:r w:rsidR="00AA038A">
        <w:t xml:space="preserve"> CG</w:t>
      </w:r>
      <w:r w:rsidRPr="000C2B6B">
        <w:t xml:space="preserve">. Trách nhiệm của VPCOMICS kết thúc sau khi các mặt hàng được giao đến </w:t>
      </w:r>
      <w:r w:rsidR="00AA038A">
        <w:t>CG</w:t>
      </w:r>
      <w:r w:rsidRPr="000C2B6B">
        <w:t>/</w:t>
      </w:r>
      <w:r>
        <w:t>trung gian</w:t>
      </w:r>
      <w:r w:rsidRPr="000C2B6B">
        <w:t xml:space="preserve"> và đã được kiểm tra để đảm bảo đúng số lượng và không bị hư hỏng. Thiệt hại sau khi </w:t>
      </w:r>
      <w:r>
        <w:t xml:space="preserve">trung gian </w:t>
      </w:r>
      <w:r w:rsidRPr="000C2B6B">
        <w:t xml:space="preserve">gửi đến quốc gia của </w:t>
      </w:r>
      <w:r w:rsidR="00AA038A">
        <w:t>CG</w:t>
      </w:r>
      <w:r w:rsidRPr="000C2B6B">
        <w:t xml:space="preserve"> là trách nhiệm của </w:t>
      </w:r>
      <w:r>
        <w:t>trung gian</w:t>
      </w:r>
      <w:r w:rsidRPr="000C2B6B">
        <w:t>.</w:t>
      </w:r>
    </w:p>
    <w:p w:rsidR="008414A4" w:rsidRDefault="008414A4" w:rsidP="008414A4">
      <w:pPr>
        <w:pStyle w:val="Heading1"/>
      </w:pPr>
      <w:r>
        <w:t xml:space="preserve">6. </w:t>
      </w:r>
      <w:r w:rsidR="000C2B6B">
        <w:t>Hàng trong kho và giới hạn sản phẩm</w:t>
      </w:r>
    </w:p>
    <w:p w:rsidR="008414A4" w:rsidRDefault="000C2B6B" w:rsidP="000C2B6B">
      <w:pPr>
        <w:pStyle w:val="ListBullet"/>
      </w:pPr>
      <w:r w:rsidRPr="000C2B6B">
        <w:t>VPCOMICS có quyền giới hạn số lượng hàng được</w:t>
      </w:r>
      <w:r w:rsidR="001D73B6">
        <w:t xml:space="preserve"> vận chuyển </w:t>
      </w:r>
      <w:bookmarkStart w:id="0" w:name="_GoBack"/>
      <w:bookmarkEnd w:id="0"/>
      <w:r>
        <w:t>cho</w:t>
      </w:r>
      <w:r w:rsidRPr="000C2B6B">
        <w:t xml:space="preserve"> bất kỳ</w:t>
      </w:r>
      <w:r w:rsidR="00AA038A">
        <w:t xml:space="preserve"> CG</w:t>
      </w:r>
      <w:r>
        <w:t xml:space="preserve"> </w:t>
      </w:r>
      <w:r w:rsidRPr="000C2B6B">
        <w:t xml:space="preserve">nào để ngăn chặn tình trạng trữ hàng và </w:t>
      </w:r>
      <w:r>
        <w:t>đảm bảo</w:t>
      </w:r>
      <w:r w:rsidRPr="000C2B6B">
        <w:t xml:space="preserve"> sự công bằng</w:t>
      </w:r>
      <w:r>
        <w:t xml:space="preserve"> cho tất cả người mua hàng</w:t>
      </w:r>
      <w:r w:rsidRPr="000C2B6B">
        <w:t>.</w:t>
      </w:r>
    </w:p>
    <w:p w:rsidR="008414A4" w:rsidRDefault="000C2B6B" w:rsidP="000C2B6B">
      <w:pPr>
        <w:pStyle w:val="ListBullet"/>
      </w:pPr>
      <w:r w:rsidRPr="000C2B6B">
        <w:t xml:space="preserve">Trong </w:t>
      </w:r>
      <w:r>
        <w:t xml:space="preserve">các </w:t>
      </w:r>
      <w:r w:rsidRPr="000C2B6B">
        <w:t xml:space="preserve">trường hợp </w:t>
      </w:r>
      <w:r>
        <w:t>có đơn hàng</w:t>
      </w:r>
      <w:r w:rsidRPr="000C2B6B">
        <w:t xml:space="preserve"> lớn bất thường, VPCOMICS có thể yêu cầu thời gian bổ sung</w:t>
      </w:r>
      <w:r>
        <w:t xml:space="preserve"> hàng</w:t>
      </w:r>
      <w:r w:rsidRPr="000C2B6B">
        <w:t xml:space="preserve"> và </w:t>
      </w:r>
      <w:r>
        <w:t>hoãn lại việc hoàn thành đơn hàng</w:t>
      </w:r>
      <w:r w:rsidRPr="000C2B6B">
        <w:t>.</w:t>
      </w:r>
    </w:p>
    <w:p w:rsidR="008414A4" w:rsidRDefault="000C2B6B" w:rsidP="000C2B6B">
      <w:pPr>
        <w:pStyle w:val="ListBullet"/>
      </w:pPr>
      <w:r w:rsidRPr="000C2B6B">
        <w:t>Nếu số lượng</w:t>
      </w:r>
      <w:r>
        <w:t xml:space="preserve"> của</w:t>
      </w:r>
      <w:r w:rsidRPr="000C2B6B">
        <w:t xml:space="preserve"> đơn hàng vượt quá khả năng đóng gói hoặc sản xuất, VPCOMICS có thể chia đơn hàng thành nhiều </w:t>
      </w:r>
      <w:r>
        <w:t>đợt</w:t>
      </w:r>
      <w:r w:rsidRPr="000C2B6B">
        <w:t>, bắt đầu bằng mộ</w:t>
      </w:r>
      <w:r w:rsidR="001D5B63">
        <w:t xml:space="preserve">t lô hàng </w:t>
      </w:r>
      <w:r w:rsidRPr="000C2B6B">
        <w:t>giới hạn</w:t>
      </w:r>
      <w:r w:rsidR="001D5B63">
        <w:t xml:space="preserve"> số lượng</w:t>
      </w:r>
      <w:r w:rsidRPr="000C2B6B">
        <w:t>.</w:t>
      </w:r>
    </w:p>
    <w:p w:rsidR="008414A4" w:rsidRDefault="008414A4" w:rsidP="008414A4">
      <w:pPr>
        <w:pStyle w:val="Heading1"/>
      </w:pPr>
      <w:r>
        <w:lastRenderedPageBreak/>
        <w:t xml:space="preserve">7. </w:t>
      </w:r>
      <w:r w:rsidR="001D5B63" w:rsidRPr="001D5B63">
        <w:t>Vi phạ</w:t>
      </w:r>
      <w:r w:rsidR="00E15A03">
        <w:t>m và</w:t>
      </w:r>
      <w:r w:rsidR="001D5B63">
        <w:t xml:space="preserve"> h</w:t>
      </w:r>
      <w:r w:rsidR="001D5B63" w:rsidRPr="001D5B63">
        <w:t>ậu quả</w:t>
      </w:r>
    </w:p>
    <w:p w:rsidR="008414A4" w:rsidRDefault="001D5B63" w:rsidP="001D5B63">
      <w:pPr>
        <w:pStyle w:val="ListBullet"/>
      </w:pPr>
      <w:r w:rsidRPr="001D5B63">
        <w:t>Các đơn hàng được phát hiện thực hiện không thiện chí hoặc có mục đích bán lại trái phép có thể dẫn đến việc hủy đơn hàng, đưa vào danh sách đen và từ chối giao dịch trong tương lai.</w:t>
      </w:r>
    </w:p>
    <w:p w:rsidR="008414A4" w:rsidRDefault="001D5B63" w:rsidP="001D5B63">
      <w:pPr>
        <w:pStyle w:val="ListBullet"/>
      </w:pPr>
      <w:r w:rsidRPr="001D5B63">
        <w:t>Vi phạm nhiều lần hoặc nghiêm trọng sẽ dẫn đến hành động pháp lý.</w:t>
      </w:r>
    </w:p>
    <w:p w:rsidR="008414A4" w:rsidRDefault="008414A4" w:rsidP="008414A4">
      <w:pPr>
        <w:pStyle w:val="Heading1"/>
      </w:pPr>
      <w:r>
        <w:t xml:space="preserve">8. </w:t>
      </w:r>
      <w:r w:rsidR="001D5B63" w:rsidRPr="001D5B63">
        <w:t>Hiệu lực của thỏa thuận</w:t>
      </w:r>
    </w:p>
    <w:p w:rsidR="008414A4" w:rsidRDefault="001D5B63" w:rsidP="001D5B63">
      <w:pPr>
        <w:pStyle w:val="ListBullet"/>
      </w:pPr>
      <w:r w:rsidRPr="001D5B63">
        <w:t>Thỏa thuận này chỉ có hiệu lực đối với đơn hàng nhóm hiện tại. Các đơn hàng trong tương lai phải được chấp thuận lạ</w:t>
      </w:r>
      <w:r>
        <w:t>i</w:t>
      </w:r>
      <w:r w:rsidR="008414A4">
        <w:t>.</w:t>
      </w:r>
    </w:p>
    <w:p w:rsidR="008414A4" w:rsidRDefault="00706BF6" w:rsidP="001D5B63">
      <w:pPr>
        <w:pStyle w:val="ListBullet"/>
      </w:pPr>
      <w:r>
        <w:t>Văn bản</w:t>
      </w:r>
      <w:r w:rsidR="001D5B63" w:rsidRPr="001D5B63">
        <w:t xml:space="preserve"> này phải được ký trước khi </w:t>
      </w:r>
      <w:r w:rsidR="00511CA2">
        <w:t>đơn hàng được thực hiện</w:t>
      </w:r>
      <w:r w:rsidR="001D5B63" w:rsidRPr="001D5B63">
        <w:t xml:space="preserve">. Nếu </w:t>
      </w:r>
      <w:r w:rsidR="00AA038A">
        <w:t>CG</w:t>
      </w:r>
      <w:r w:rsidR="001D5B63" w:rsidRPr="001D5B63">
        <w:t xml:space="preserve"> không tuân thủ thỏa thuận hoặc không cung cấp bằng chứng về </w:t>
      </w:r>
      <w:r w:rsidR="00AA038A">
        <w:t xml:space="preserve">GO </w:t>
      </w:r>
      <w:r w:rsidR="001D5B63" w:rsidRPr="001D5B63">
        <w:t>hợp lệ, các đơn hàng trong tương la</w:t>
      </w:r>
      <w:r w:rsidR="001D5B63">
        <w:t>i</w:t>
      </w:r>
      <w:r w:rsidR="001D5B63" w:rsidRPr="001D5B63">
        <w:t xml:space="preserve"> sẽ bị từ chối bất kể số lượng.</w:t>
      </w:r>
    </w:p>
    <w:p w:rsidR="008414A4" w:rsidRDefault="008414A4" w:rsidP="008414A4">
      <w:r>
        <w:br/>
        <w:t>────────────────────────────────────────────────────────────</w:t>
      </w:r>
    </w:p>
    <w:p w:rsidR="008414A4" w:rsidRDefault="001D5B63" w:rsidP="008414A4">
      <w:pPr>
        <w:pStyle w:val="Heading1"/>
      </w:pPr>
      <w:r w:rsidRPr="001D5B63">
        <w:t>Bằng cách ký vào mẫu này, bạn xác nhận:</w:t>
      </w:r>
    </w:p>
    <w:p w:rsidR="008414A4" w:rsidRDefault="001D5B63" w:rsidP="008414A4">
      <w:pPr>
        <w:pStyle w:val="ListBullet"/>
      </w:pPr>
      <w:r w:rsidRPr="001D5B63">
        <w:t xml:space="preserve">Bạn sắp xếp đơn hàng này thay mặt cho </w:t>
      </w:r>
      <w:r>
        <w:t>fan</w:t>
      </w:r>
      <w:r w:rsidRPr="001D5B63">
        <w:t>,</w:t>
      </w:r>
      <w:r>
        <w:t xml:space="preserve"> và</w:t>
      </w:r>
      <w:r w:rsidRPr="001D5B63">
        <w:t xml:space="preserve"> không phải là người bán lại.</w:t>
      </w:r>
    </w:p>
    <w:p w:rsidR="008414A4" w:rsidRDefault="001D5B63" w:rsidP="001D5B63">
      <w:pPr>
        <w:pStyle w:val="ListBullet"/>
      </w:pPr>
      <w:r w:rsidRPr="001D5B63">
        <w:t>Bạn sẽ không sao chép hoặc bán lại hàng hóa vượt quá các điều khoản đã thỏa thuận.</w:t>
      </w:r>
    </w:p>
    <w:p w:rsidR="008414A4" w:rsidRDefault="001E5E2E" w:rsidP="001E5E2E">
      <w:pPr>
        <w:pStyle w:val="ListBullet"/>
      </w:pPr>
      <w:r w:rsidRPr="001E5E2E">
        <w:t>Bạn đã đọc và hiểu tất cả các điều khoản được nêu ở trên.</w:t>
      </w:r>
    </w:p>
    <w:p w:rsidR="008414A4" w:rsidRDefault="008414A4" w:rsidP="008414A4">
      <w:r>
        <w:br/>
      </w:r>
      <w:r w:rsidR="001E5E2E" w:rsidRPr="001E5E2E">
        <w:t>Chữ ký</w:t>
      </w:r>
      <w:r>
        <w:t xml:space="preserve">: </w:t>
      </w:r>
      <w:r>
        <w:br/>
      </w:r>
      <w:r>
        <w:br/>
      </w:r>
      <w:r>
        <w:br/>
      </w:r>
      <w:r>
        <w:br/>
      </w:r>
      <w:r>
        <w:br/>
        <w:t>_________________________________</w:t>
      </w:r>
    </w:p>
    <w:p w:rsidR="008414A4" w:rsidRDefault="001E5E2E" w:rsidP="008414A4">
      <w:r>
        <w:t>Họ và tên (in hoa)</w:t>
      </w:r>
      <w:r w:rsidR="008414A4">
        <w:t>: _____________________________</w:t>
      </w:r>
    </w:p>
    <w:p w:rsidR="008414A4" w:rsidRDefault="001E5E2E" w:rsidP="008414A4">
      <w:r>
        <w:t>Tên người dùng trên mạng xã hội</w:t>
      </w:r>
      <w:r w:rsidR="008414A4">
        <w:t xml:space="preserve"> (IG/Twitter/FB): _________________________________</w:t>
      </w:r>
    </w:p>
    <w:p w:rsidR="008414A4" w:rsidRDefault="001E5E2E" w:rsidP="008414A4">
      <w:r>
        <w:t>Ngày ký</w:t>
      </w:r>
      <w:r w:rsidR="008414A4">
        <w:t>: _________________________________</w:t>
      </w:r>
    </w:p>
    <w:p w:rsidR="00ED0022" w:rsidRDefault="00ED0022"/>
    <w:sectPr w:rsidR="00ED0022" w:rsidSect="00AA5B08">
      <w:pgSz w:w="12240" w:h="15840"/>
      <w:pgMar w:top="1440" w:right="1800" w:bottom="1440" w:left="180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C836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AA"/>
    <w:rsid w:val="0001607F"/>
    <w:rsid w:val="000C2B6B"/>
    <w:rsid w:val="000F61B6"/>
    <w:rsid w:val="00137C36"/>
    <w:rsid w:val="001C0777"/>
    <w:rsid w:val="001D5B63"/>
    <w:rsid w:val="001D73B6"/>
    <w:rsid w:val="001E5E2E"/>
    <w:rsid w:val="004338D5"/>
    <w:rsid w:val="00511CA2"/>
    <w:rsid w:val="005562AA"/>
    <w:rsid w:val="00706BF6"/>
    <w:rsid w:val="008414A4"/>
    <w:rsid w:val="008A7F90"/>
    <w:rsid w:val="00965ACB"/>
    <w:rsid w:val="00A6177B"/>
    <w:rsid w:val="00AA038A"/>
    <w:rsid w:val="00AB5C88"/>
    <w:rsid w:val="00B341B6"/>
    <w:rsid w:val="00C27569"/>
    <w:rsid w:val="00CC055D"/>
    <w:rsid w:val="00E15A03"/>
    <w:rsid w:val="00E52C2D"/>
    <w:rsid w:val="00ED00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zh-CN"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A4"/>
    <w:pPr>
      <w:spacing w:before="0" w:after="200" w:line="276" w:lineRule="auto"/>
    </w:pPr>
    <w:rPr>
      <w:rFonts w:eastAsiaTheme="minorEastAsia"/>
      <w:lang w:eastAsia="en-US"/>
    </w:rPr>
  </w:style>
  <w:style w:type="paragraph" w:styleId="Heading1">
    <w:name w:val="heading 1"/>
    <w:basedOn w:val="Normal"/>
    <w:next w:val="Normal"/>
    <w:link w:val="Heading1Char"/>
    <w:uiPriority w:val="9"/>
    <w:qFormat/>
    <w:rsid w:val="00841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52C2D"/>
    <w:pPr>
      <w:jc w:val="center"/>
    </w:pPr>
    <w:rPr>
      <w:rFonts w:ascii="Times New Roman" w:hAnsi="Times New Roman"/>
      <w:bCs/>
      <w:color w:val="000000" w:themeColor="text1"/>
      <w:sz w:val="18"/>
      <w:szCs w:val="18"/>
    </w:rPr>
  </w:style>
  <w:style w:type="character" w:customStyle="1" w:styleId="Heading1Char">
    <w:name w:val="Heading 1 Char"/>
    <w:basedOn w:val="DefaultParagraphFont"/>
    <w:link w:val="Heading1"/>
    <w:uiPriority w:val="9"/>
    <w:rsid w:val="008414A4"/>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next w:val="Normal"/>
    <w:link w:val="TitleChar"/>
    <w:uiPriority w:val="10"/>
    <w:qFormat/>
    <w:rsid w:val="008414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4A4"/>
    <w:rPr>
      <w:rFonts w:asciiTheme="majorHAnsi" w:eastAsiaTheme="majorEastAsia" w:hAnsiTheme="majorHAnsi" w:cstheme="majorBidi"/>
      <w:color w:val="17365D" w:themeColor="text2" w:themeShade="BF"/>
      <w:spacing w:val="5"/>
      <w:kern w:val="28"/>
      <w:sz w:val="52"/>
      <w:szCs w:val="52"/>
      <w:lang w:eastAsia="en-US"/>
    </w:rPr>
  </w:style>
  <w:style w:type="paragraph" w:styleId="ListBullet">
    <w:name w:val="List Bullet"/>
    <w:basedOn w:val="Normal"/>
    <w:uiPriority w:val="99"/>
    <w:unhideWhenUsed/>
    <w:rsid w:val="008414A4"/>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zh-CN"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A4"/>
    <w:pPr>
      <w:spacing w:before="0" w:after="200" w:line="276" w:lineRule="auto"/>
    </w:pPr>
    <w:rPr>
      <w:rFonts w:eastAsiaTheme="minorEastAsia"/>
      <w:lang w:eastAsia="en-US"/>
    </w:rPr>
  </w:style>
  <w:style w:type="paragraph" w:styleId="Heading1">
    <w:name w:val="heading 1"/>
    <w:basedOn w:val="Normal"/>
    <w:next w:val="Normal"/>
    <w:link w:val="Heading1Char"/>
    <w:uiPriority w:val="9"/>
    <w:qFormat/>
    <w:rsid w:val="00841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52C2D"/>
    <w:pPr>
      <w:jc w:val="center"/>
    </w:pPr>
    <w:rPr>
      <w:rFonts w:ascii="Times New Roman" w:hAnsi="Times New Roman"/>
      <w:bCs/>
      <w:color w:val="000000" w:themeColor="text1"/>
      <w:sz w:val="18"/>
      <w:szCs w:val="18"/>
    </w:rPr>
  </w:style>
  <w:style w:type="character" w:customStyle="1" w:styleId="Heading1Char">
    <w:name w:val="Heading 1 Char"/>
    <w:basedOn w:val="DefaultParagraphFont"/>
    <w:link w:val="Heading1"/>
    <w:uiPriority w:val="9"/>
    <w:rsid w:val="008414A4"/>
    <w:rPr>
      <w:rFonts w:asciiTheme="majorHAnsi" w:eastAsiaTheme="majorEastAsia" w:hAnsiTheme="majorHAnsi" w:cstheme="majorBidi"/>
      <w:b/>
      <w:bCs/>
      <w:color w:val="365F91" w:themeColor="accent1" w:themeShade="BF"/>
      <w:sz w:val="28"/>
      <w:szCs w:val="28"/>
      <w:lang w:eastAsia="en-US"/>
    </w:rPr>
  </w:style>
  <w:style w:type="paragraph" w:styleId="Title">
    <w:name w:val="Title"/>
    <w:basedOn w:val="Normal"/>
    <w:next w:val="Normal"/>
    <w:link w:val="TitleChar"/>
    <w:uiPriority w:val="10"/>
    <w:qFormat/>
    <w:rsid w:val="008414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4A4"/>
    <w:rPr>
      <w:rFonts w:asciiTheme="majorHAnsi" w:eastAsiaTheme="majorEastAsia" w:hAnsiTheme="majorHAnsi" w:cstheme="majorBidi"/>
      <w:color w:val="17365D" w:themeColor="text2" w:themeShade="BF"/>
      <w:spacing w:val="5"/>
      <w:kern w:val="28"/>
      <w:sz w:val="52"/>
      <w:szCs w:val="52"/>
      <w:lang w:eastAsia="en-US"/>
    </w:rPr>
  </w:style>
  <w:style w:type="paragraph" w:styleId="ListBullet">
    <w:name w:val="List Bullet"/>
    <w:basedOn w:val="Normal"/>
    <w:uiPriority w:val="99"/>
    <w:unhideWhenUsed/>
    <w:rsid w:val="008414A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2025-06-25T13:57:00Z</dcterms:created>
  <dcterms:modified xsi:type="dcterms:W3CDTF">2025-06-26T03:49:00Z</dcterms:modified>
</cp:coreProperties>
</file>